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_GBK" w:eastAsia="方正小标宋_GBK"/>
          <w:sz w:val="28"/>
          <w:szCs w:val="28"/>
        </w:rPr>
      </w:pPr>
      <w:r>
        <w:rPr>
          <w:rFonts w:hint="eastAsia" w:ascii="方正小标宋_GBK" w:eastAsia="方正小标宋_GBK"/>
          <w:sz w:val="28"/>
          <w:szCs w:val="28"/>
        </w:rPr>
        <w:t>信息科学与工程学院</w:t>
      </w:r>
      <w:r>
        <w:rPr>
          <w:rFonts w:hint="eastAsia" w:ascii="方正小标宋_GBK" w:eastAsia="方正小标宋_GBK"/>
          <w:sz w:val="28"/>
          <w:szCs w:val="28"/>
          <w:lang w:eastAsia="zh-CN"/>
        </w:rPr>
        <w:t>本研</w:t>
      </w:r>
      <w:r>
        <w:rPr>
          <w:rFonts w:hint="eastAsia" w:ascii="方正小标宋_GBK" w:eastAsia="方正小标宋_GBK"/>
          <w:sz w:val="28"/>
          <w:szCs w:val="28"/>
        </w:rPr>
        <w:t>贯通计划人才培养协议</w:t>
      </w:r>
    </w:p>
    <w:p/>
    <w:p>
      <w:pPr>
        <w:rPr>
          <w:rFonts w:ascii="仿宋" w:hAnsi="仿宋" w:eastAsia="仿宋"/>
          <w:szCs w:val="21"/>
        </w:rPr>
      </w:pPr>
      <w:r>
        <w:rPr>
          <w:rFonts w:hint="eastAsia" w:ascii="仿宋" w:hAnsi="仿宋" w:eastAsia="仿宋"/>
          <w:szCs w:val="21"/>
        </w:rPr>
        <w:t>甲方（学院）:</w:t>
      </w:r>
      <w:r>
        <w:rPr>
          <w:rFonts w:hint="eastAsia" w:ascii="仿宋" w:hAnsi="仿宋" w:eastAsia="仿宋"/>
          <w:szCs w:val="21"/>
          <w:u w:val="single"/>
        </w:rPr>
        <w:t xml:space="preserve">                            </w:t>
      </w:r>
      <w:r>
        <w:rPr>
          <w:rFonts w:hint="eastAsia" w:ascii="仿宋" w:hAnsi="仿宋" w:eastAsia="仿宋"/>
          <w:szCs w:val="21"/>
        </w:rPr>
        <w:t xml:space="preserve">   乙方（导师）:</w:t>
      </w:r>
      <w:r>
        <w:rPr>
          <w:rFonts w:hint="eastAsia" w:ascii="仿宋" w:hAnsi="仿宋" w:eastAsia="仿宋"/>
          <w:szCs w:val="21"/>
          <w:u w:val="single"/>
        </w:rPr>
        <w:t xml:space="preserve">                      </w:t>
      </w:r>
    </w:p>
    <w:p>
      <w:pPr>
        <w:rPr>
          <w:rFonts w:ascii="仿宋" w:hAnsi="仿宋" w:eastAsia="仿宋"/>
          <w:szCs w:val="21"/>
        </w:rPr>
      </w:pPr>
    </w:p>
    <w:p>
      <w:pPr>
        <w:rPr>
          <w:rFonts w:ascii="仿宋" w:hAnsi="仿宋" w:eastAsia="仿宋"/>
          <w:szCs w:val="21"/>
        </w:rPr>
      </w:pPr>
      <w:r>
        <w:rPr>
          <w:rFonts w:hint="eastAsia" w:ascii="仿宋" w:hAnsi="仿宋" w:eastAsia="仿宋"/>
          <w:szCs w:val="21"/>
        </w:rPr>
        <w:t>丙方（学生）:</w:t>
      </w:r>
      <w:r>
        <w:rPr>
          <w:rFonts w:hint="eastAsia" w:ascii="仿宋" w:hAnsi="仿宋" w:eastAsia="仿宋"/>
          <w:szCs w:val="21"/>
          <w:u w:val="single"/>
        </w:rPr>
        <w:t xml:space="preserve">                            </w:t>
      </w:r>
    </w:p>
    <w:p>
      <w:pPr>
        <w:rPr>
          <w:rFonts w:ascii="仿宋" w:hAnsi="仿宋" w:eastAsia="仿宋"/>
          <w:szCs w:val="21"/>
        </w:rPr>
      </w:pPr>
    </w:p>
    <w:p>
      <w:pPr>
        <w:ind w:firstLine="420"/>
        <w:rPr>
          <w:rFonts w:ascii="仿宋" w:hAnsi="仿宋" w:eastAsia="仿宋"/>
          <w:szCs w:val="21"/>
        </w:rPr>
      </w:pPr>
      <w:r>
        <w:rPr>
          <w:rFonts w:hint="eastAsia" w:ascii="仿宋" w:hAnsi="仿宋" w:eastAsia="仿宋"/>
          <w:szCs w:val="21"/>
        </w:rPr>
        <w:t>根据《信息科学与工程学院</w:t>
      </w:r>
      <w:r>
        <w:rPr>
          <w:rFonts w:hint="eastAsia" w:ascii="仿宋" w:hAnsi="仿宋" w:eastAsia="仿宋"/>
          <w:szCs w:val="21"/>
          <w:lang w:eastAsia="zh-CN"/>
        </w:rPr>
        <w:t>本研</w:t>
      </w:r>
      <w:bookmarkStart w:id="0" w:name="_GoBack"/>
      <w:bookmarkEnd w:id="0"/>
      <w:r>
        <w:rPr>
          <w:rFonts w:hint="eastAsia" w:ascii="仿宋" w:hAnsi="仿宋" w:eastAsia="仿宋"/>
          <w:szCs w:val="21"/>
        </w:rPr>
        <w:t>贯通人才培养计划实施细则（初稿）》，就有关培育事宜签订如下协议：</w:t>
      </w:r>
    </w:p>
    <w:p>
      <w:pPr>
        <w:ind w:firstLine="420"/>
        <w:rPr>
          <w:rFonts w:ascii="仿宋" w:hAnsi="仿宋" w:eastAsia="仿宋"/>
          <w:szCs w:val="21"/>
        </w:rPr>
      </w:pPr>
      <w:r>
        <w:rPr>
          <w:rFonts w:hint="eastAsia" w:ascii="仿宋" w:hAnsi="仿宋" w:eastAsia="仿宋"/>
          <w:szCs w:val="21"/>
        </w:rPr>
        <w:t>一、丙方自愿进入该人才培养计划，并在完成本科学习任务的基础上，在乙方的指导下，认真完成相关的学习和科研工作，提前准备毕业设计，直至进入研究生阶段。符合我校直博生选拔条件的，优先申请直博生。</w:t>
      </w:r>
    </w:p>
    <w:p>
      <w:pPr>
        <w:ind w:firstLine="420"/>
        <w:rPr>
          <w:rFonts w:ascii="仿宋" w:hAnsi="仿宋" w:eastAsia="仿宋"/>
          <w:szCs w:val="21"/>
        </w:rPr>
      </w:pPr>
      <w:r>
        <w:rPr>
          <w:rFonts w:hint="eastAsia" w:ascii="仿宋" w:hAnsi="仿宋" w:eastAsia="仿宋"/>
          <w:szCs w:val="21"/>
        </w:rPr>
        <w:t>二、丙方进入该计划后，可享受为期一年的学业补贴。丙方的学业补贴由甲方、乙方共同承担，自丙方进入本科学籍第七学期开始按月发放。</w:t>
      </w:r>
    </w:p>
    <w:p>
      <w:pPr>
        <w:ind w:firstLine="420"/>
        <w:rPr>
          <w:rFonts w:ascii="仿宋" w:hAnsi="仿宋" w:eastAsia="仿宋"/>
          <w:szCs w:val="21"/>
        </w:rPr>
      </w:pPr>
      <w:r>
        <w:rPr>
          <w:rFonts w:hint="eastAsia" w:ascii="仿宋" w:hAnsi="仿宋" w:eastAsia="仿宋"/>
          <w:szCs w:val="21"/>
        </w:rPr>
        <w:t>三、在本研贯通计划执行期间，乙方根据丙方的实际表现每三个月对其进行一次考核，考核结果作为丙方接下来三个月学业补贴发放的重要依据。考核分合格、差和较差三个等级。考核等级为合格者，学业补贴按每月1000元（人民币，下同）发放；考核等级为差者，学业补贴按每月800元发放；考核等级为较差者，学业补贴暂停发放直至下一次考核结束。乙方可根据丙方的表现提高学业补贴额度，增加部分全部由乙方承担。</w:t>
      </w:r>
    </w:p>
    <w:p>
      <w:pPr>
        <w:ind w:firstLine="420"/>
        <w:rPr>
          <w:rFonts w:ascii="仿宋" w:hAnsi="仿宋" w:eastAsia="仿宋"/>
          <w:szCs w:val="21"/>
        </w:rPr>
      </w:pPr>
      <w:r>
        <w:rPr>
          <w:rFonts w:hint="eastAsia" w:ascii="仿宋" w:hAnsi="仿宋" w:eastAsia="仿宋"/>
          <w:szCs w:val="21"/>
        </w:rPr>
        <w:t>四、丙方进入研究生学习阶段后，第一学年享受硕士一等学业奖学金（确定为直博生者第一学年享受硕士特等学业奖学金），在学期间优先申报国家高水平大学公派研究生项目。</w:t>
      </w:r>
    </w:p>
    <w:p>
      <w:pPr>
        <w:ind w:firstLine="420"/>
        <w:rPr>
          <w:rFonts w:ascii="仿宋" w:hAnsi="仿宋" w:eastAsia="仿宋"/>
          <w:szCs w:val="21"/>
        </w:rPr>
      </w:pPr>
      <w:r>
        <w:rPr>
          <w:rFonts w:hint="eastAsia" w:ascii="仿宋" w:hAnsi="仿宋" w:eastAsia="仿宋"/>
          <w:szCs w:val="21"/>
        </w:rPr>
        <w:t>五、乙方要尽职尽责，严格要求丙方，督促丙方认真完成相关的学习和科研工作，并按期对丙方进行考核，考核结果及时报送至甲方，甲方根据考核结果，按时为丙方发放学业补贴。</w:t>
      </w:r>
    </w:p>
    <w:p>
      <w:pPr>
        <w:ind w:firstLine="420"/>
        <w:rPr>
          <w:rFonts w:ascii="仿宋" w:hAnsi="仿宋" w:eastAsia="仿宋"/>
          <w:szCs w:val="21"/>
        </w:rPr>
      </w:pPr>
      <w:r>
        <w:rPr>
          <w:rFonts w:hint="eastAsia" w:ascii="仿宋" w:hAnsi="仿宋" w:eastAsia="仿宋"/>
          <w:szCs w:val="21"/>
        </w:rPr>
        <w:t>六、乙方要有充足的科研经费，需按时为丙方足额提供学业补贴配套费。配套费标准：每年每生配套6000元。</w:t>
      </w:r>
    </w:p>
    <w:p>
      <w:pPr>
        <w:ind w:firstLine="420"/>
        <w:rPr>
          <w:rFonts w:ascii="仿宋" w:hAnsi="仿宋" w:eastAsia="仿宋"/>
          <w:szCs w:val="21"/>
        </w:rPr>
      </w:pPr>
      <w:r>
        <w:rPr>
          <w:rFonts w:hint="eastAsia" w:ascii="仿宋" w:hAnsi="仿宋" w:eastAsia="仿宋"/>
          <w:szCs w:val="21"/>
        </w:rPr>
        <w:t>七、乙方作为导师对进入本研贯通计划的学生进行指导，对未尽到导师指导责任者或不按时对丙方进行考核者或不按时为丙方提供学业补贴者，甲方有权暂停乙方下一年度招收本研贯通计划学生的资格。</w:t>
      </w:r>
    </w:p>
    <w:p>
      <w:pPr>
        <w:ind w:firstLine="420"/>
        <w:rPr>
          <w:rFonts w:ascii="仿宋" w:hAnsi="仿宋" w:eastAsia="仿宋"/>
          <w:szCs w:val="21"/>
        </w:rPr>
      </w:pPr>
      <w:r>
        <w:rPr>
          <w:rFonts w:hint="eastAsia" w:ascii="仿宋" w:hAnsi="仿宋" w:eastAsia="仿宋"/>
          <w:szCs w:val="21"/>
        </w:rPr>
        <w:t>八、本协议一式三份，甲、乙、丙三方各持一份，经甲、乙、丙三方签字盖章之日起生效。</w:t>
      </w:r>
    </w:p>
    <w:p>
      <w:pPr>
        <w:ind w:firstLine="420"/>
        <w:rPr>
          <w:rFonts w:ascii="仿宋" w:hAnsi="仿宋" w:eastAsia="仿宋"/>
          <w:szCs w:val="21"/>
        </w:rPr>
      </w:pPr>
      <w:r>
        <w:rPr>
          <w:rFonts w:hint="eastAsia" w:ascii="仿宋" w:hAnsi="仿宋" w:eastAsia="仿宋"/>
          <w:szCs w:val="21"/>
        </w:rPr>
        <w:t>九、未尽事宜，由甲、乙、丙三方协商解决。</w:t>
      </w:r>
    </w:p>
    <w:p>
      <w:pPr>
        <w:ind w:firstLine="420"/>
        <w:rPr>
          <w:rFonts w:hint="eastAsia" w:ascii="仿宋" w:hAnsi="仿宋" w:eastAsia="仿宋"/>
          <w:szCs w:val="21"/>
        </w:rPr>
      </w:pPr>
    </w:p>
    <w:p>
      <w:pPr>
        <w:rPr>
          <w:rFonts w:ascii="仿宋" w:hAnsi="仿宋" w:eastAsia="仿宋"/>
          <w:szCs w:val="21"/>
        </w:rPr>
      </w:pPr>
    </w:p>
    <w:p>
      <w:pPr>
        <w:rPr>
          <w:rFonts w:ascii="仿宋" w:hAnsi="仿宋" w:eastAsia="仿宋"/>
          <w:szCs w:val="21"/>
        </w:rPr>
      </w:pPr>
      <w:r>
        <w:rPr>
          <w:rFonts w:hint="eastAsia" w:ascii="仿宋" w:hAnsi="仿宋" w:eastAsia="仿宋"/>
          <w:szCs w:val="21"/>
        </w:rPr>
        <w:t xml:space="preserve">甲方代表签字: </w:t>
      </w:r>
      <w:r>
        <w:rPr>
          <w:rFonts w:hint="eastAsia" w:ascii="仿宋" w:hAnsi="仿宋" w:eastAsia="仿宋"/>
          <w:szCs w:val="21"/>
          <w:u w:val="single"/>
        </w:rPr>
        <w:t xml:space="preserve">              </w:t>
      </w:r>
      <w:r>
        <w:rPr>
          <w:rFonts w:hint="eastAsia" w:ascii="仿宋" w:hAnsi="仿宋" w:eastAsia="仿宋"/>
          <w:szCs w:val="21"/>
        </w:rPr>
        <w:t xml:space="preserve">                     乙方签字:</w:t>
      </w:r>
      <w:r>
        <w:rPr>
          <w:rFonts w:hint="eastAsia" w:ascii="仿宋" w:hAnsi="仿宋" w:eastAsia="仿宋"/>
          <w:szCs w:val="21"/>
          <w:u w:val="single"/>
        </w:rPr>
        <w:t xml:space="preserve">              </w:t>
      </w:r>
    </w:p>
    <w:p>
      <w:pPr>
        <w:rPr>
          <w:rFonts w:ascii="仿宋" w:hAnsi="仿宋" w:eastAsia="仿宋"/>
          <w:szCs w:val="21"/>
        </w:rPr>
      </w:pPr>
      <w:r>
        <w:rPr>
          <w:rFonts w:hint="eastAsia" w:ascii="仿宋" w:hAnsi="仿宋" w:eastAsia="仿宋"/>
          <w:szCs w:val="21"/>
          <w:u w:val="single"/>
        </w:rPr>
        <w:t xml:space="preserve">     </w:t>
      </w:r>
      <w:r>
        <w:rPr>
          <w:rFonts w:hint="eastAsia" w:ascii="仿宋" w:hAnsi="仿宋" w:eastAsia="仿宋"/>
          <w:szCs w:val="21"/>
        </w:rPr>
        <w:t>年</w:t>
      </w:r>
      <w:r>
        <w:rPr>
          <w:rFonts w:hint="eastAsia" w:ascii="仿宋" w:hAnsi="仿宋" w:eastAsia="仿宋"/>
          <w:szCs w:val="21"/>
          <w:u w:val="single"/>
        </w:rPr>
        <w:t xml:space="preserve">     </w:t>
      </w:r>
      <w:r>
        <w:rPr>
          <w:rFonts w:hint="eastAsia" w:ascii="仿宋" w:hAnsi="仿宋" w:eastAsia="仿宋"/>
          <w:szCs w:val="21"/>
        </w:rPr>
        <w:t>月</w:t>
      </w:r>
      <w:r>
        <w:rPr>
          <w:rFonts w:hint="eastAsia" w:ascii="仿宋" w:hAnsi="仿宋" w:eastAsia="仿宋"/>
          <w:szCs w:val="21"/>
          <w:u w:val="single"/>
        </w:rPr>
        <w:t xml:space="preserve">     </w:t>
      </w:r>
      <w:r>
        <w:rPr>
          <w:rFonts w:hint="eastAsia" w:ascii="仿宋" w:hAnsi="仿宋" w:eastAsia="仿宋"/>
          <w:szCs w:val="21"/>
        </w:rPr>
        <w:t xml:space="preserve">日（单位公章）                </w:t>
      </w:r>
      <w:r>
        <w:rPr>
          <w:rFonts w:hint="eastAsia" w:ascii="仿宋" w:hAnsi="仿宋" w:eastAsia="仿宋"/>
          <w:szCs w:val="21"/>
          <w:u w:val="single"/>
        </w:rPr>
        <w:t xml:space="preserve">     </w:t>
      </w:r>
      <w:r>
        <w:rPr>
          <w:rFonts w:hint="eastAsia" w:ascii="仿宋" w:hAnsi="仿宋" w:eastAsia="仿宋"/>
          <w:szCs w:val="21"/>
        </w:rPr>
        <w:t>年</w:t>
      </w:r>
      <w:r>
        <w:rPr>
          <w:rFonts w:hint="eastAsia" w:ascii="仿宋" w:hAnsi="仿宋" w:eastAsia="仿宋"/>
          <w:szCs w:val="21"/>
          <w:u w:val="single"/>
        </w:rPr>
        <w:t xml:space="preserve">     </w:t>
      </w:r>
      <w:r>
        <w:rPr>
          <w:rFonts w:hint="eastAsia" w:ascii="仿宋" w:hAnsi="仿宋" w:eastAsia="仿宋"/>
          <w:szCs w:val="21"/>
        </w:rPr>
        <w:t>月</w:t>
      </w:r>
      <w:r>
        <w:rPr>
          <w:rFonts w:hint="eastAsia" w:ascii="仿宋" w:hAnsi="仿宋" w:eastAsia="仿宋"/>
          <w:szCs w:val="21"/>
          <w:u w:val="single"/>
        </w:rPr>
        <w:t xml:space="preserve">     </w:t>
      </w:r>
      <w:r>
        <w:rPr>
          <w:rFonts w:hint="eastAsia" w:ascii="仿宋" w:hAnsi="仿宋" w:eastAsia="仿宋"/>
          <w:szCs w:val="21"/>
        </w:rPr>
        <w:t xml:space="preserve">日 </w:t>
      </w:r>
    </w:p>
    <w:p>
      <w:pPr>
        <w:rPr>
          <w:rFonts w:ascii="仿宋" w:hAnsi="仿宋" w:eastAsia="仿宋"/>
          <w:szCs w:val="21"/>
        </w:rPr>
      </w:pPr>
    </w:p>
    <w:p>
      <w:pPr>
        <w:rPr>
          <w:rFonts w:ascii="仿宋" w:hAnsi="仿宋" w:eastAsia="仿宋"/>
          <w:szCs w:val="21"/>
        </w:rPr>
      </w:pPr>
    </w:p>
    <w:p>
      <w:pPr>
        <w:rPr>
          <w:rFonts w:ascii="仿宋" w:hAnsi="仿宋" w:eastAsia="仿宋"/>
          <w:szCs w:val="21"/>
        </w:rPr>
      </w:pPr>
    </w:p>
    <w:p>
      <w:pPr>
        <w:rPr>
          <w:rFonts w:ascii="仿宋" w:hAnsi="仿宋" w:eastAsia="仿宋"/>
          <w:szCs w:val="21"/>
        </w:rPr>
      </w:pPr>
      <w:r>
        <w:rPr>
          <w:rFonts w:hint="eastAsia" w:ascii="仿宋" w:hAnsi="仿宋" w:eastAsia="仿宋"/>
          <w:szCs w:val="21"/>
        </w:rPr>
        <w:t>丙方签字:</w:t>
      </w:r>
      <w:r>
        <w:rPr>
          <w:rFonts w:hint="eastAsia" w:ascii="仿宋" w:hAnsi="仿宋" w:eastAsia="仿宋"/>
          <w:szCs w:val="21"/>
          <w:u w:val="single"/>
        </w:rPr>
        <w:t xml:space="preserve">              </w:t>
      </w:r>
    </w:p>
    <w:p>
      <w:pPr>
        <w:rPr>
          <w:rFonts w:ascii="仿宋" w:hAnsi="仿宋" w:eastAsia="仿宋"/>
          <w:szCs w:val="21"/>
        </w:rPr>
      </w:pPr>
      <w:r>
        <w:rPr>
          <w:rFonts w:hint="eastAsia" w:ascii="仿宋" w:hAnsi="仿宋" w:eastAsia="仿宋"/>
          <w:szCs w:val="21"/>
          <w:u w:val="single"/>
        </w:rPr>
        <w:t xml:space="preserve">     </w:t>
      </w:r>
      <w:r>
        <w:rPr>
          <w:rFonts w:hint="eastAsia" w:ascii="仿宋" w:hAnsi="仿宋" w:eastAsia="仿宋"/>
          <w:szCs w:val="21"/>
        </w:rPr>
        <w:t>年</w:t>
      </w:r>
      <w:r>
        <w:rPr>
          <w:rFonts w:hint="eastAsia" w:ascii="仿宋" w:hAnsi="仿宋" w:eastAsia="仿宋"/>
          <w:szCs w:val="21"/>
          <w:u w:val="single"/>
        </w:rPr>
        <w:t xml:space="preserve">     </w:t>
      </w:r>
      <w:r>
        <w:rPr>
          <w:rFonts w:hint="eastAsia" w:ascii="仿宋" w:hAnsi="仿宋" w:eastAsia="仿宋"/>
          <w:szCs w:val="21"/>
        </w:rPr>
        <w:t>月</w:t>
      </w:r>
      <w:r>
        <w:rPr>
          <w:rFonts w:hint="eastAsia" w:ascii="仿宋" w:hAnsi="仿宋" w:eastAsia="仿宋"/>
          <w:szCs w:val="21"/>
          <w:u w:val="single"/>
        </w:rPr>
        <w:t xml:space="preserve">     </w:t>
      </w:r>
      <w:r>
        <w:rPr>
          <w:rFonts w:hint="eastAsia" w:ascii="仿宋" w:hAnsi="仿宋" w:eastAsia="仿宋"/>
          <w:szCs w:val="21"/>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Microsoft YaHei UI"/>
    <w:panose1 w:val="00000000000000000000"/>
    <w:charset w:val="86"/>
    <w:family w:val="script"/>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D5"/>
    <w:rsid w:val="00351A69"/>
    <w:rsid w:val="003E64A4"/>
    <w:rsid w:val="0049273F"/>
    <w:rsid w:val="004A4104"/>
    <w:rsid w:val="006D02D5"/>
    <w:rsid w:val="0074269A"/>
    <w:rsid w:val="007D1EF6"/>
    <w:rsid w:val="008058A0"/>
    <w:rsid w:val="008C0878"/>
    <w:rsid w:val="00926C76"/>
    <w:rsid w:val="00943F6D"/>
    <w:rsid w:val="00A15957"/>
    <w:rsid w:val="00A46105"/>
    <w:rsid w:val="00B27921"/>
    <w:rsid w:val="00C42859"/>
    <w:rsid w:val="0E7B5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157</Words>
  <Characters>900</Characters>
  <Lines>7</Lines>
  <Paragraphs>2</Paragraphs>
  <TotalTime>25</TotalTime>
  <ScaleCrop>false</ScaleCrop>
  <LinksUpToDate>false</LinksUpToDate>
  <CharactersWithSpaces>1055</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2021-06-04T07:26:00Z</dcterms:created>
  <dc:creator>min yuan</dc:creator>
  <cp:lastModifiedBy>叶落花永恒</cp:lastModifiedBy>
  <dcterms:modified xsi:type="dcterms:W3CDTF">2021-06-18T05:09:28Z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BBFFF4DF4A7E47E3BBA4018F71735F47</vt:lpwstr>
  </property>
</Properties>
</file>